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Pr="00EC1087" w:rsidRDefault="003611FD" w:rsidP="00EC1087">
      <w:pPr>
        <w:spacing w:line="400" w:lineRule="exact"/>
        <w:ind w:firstLineChars="350" w:firstLine="1120"/>
        <w:rPr>
          <w:rFonts w:ascii="標楷體" w:eastAsia="標楷體" w:hAnsi="標楷體" w:cs="Arial"/>
          <w:color w:val="000000" w:themeColor="text1"/>
          <w:sz w:val="32"/>
          <w:szCs w:val="32"/>
        </w:rPr>
      </w:pPr>
      <w:r w:rsidRPr="00EC108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臺北市</w:t>
      </w:r>
      <w:r w:rsidR="00F47FE8" w:rsidRPr="00EC108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靜修</w:t>
      </w:r>
      <w:r w:rsidRPr="00EC108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國民中學108學年度</w:t>
      </w:r>
      <w:r w:rsidR="00EC108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社會</w:t>
      </w:r>
      <w:r w:rsidRPr="00EC108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領域</w:t>
      </w:r>
      <w:r w:rsidR="00EC108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地理</w:t>
      </w:r>
      <w:r w:rsidR="00C336EC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科</w:t>
      </w:r>
      <w:r w:rsidRPr="00EC1087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課程計畫</w:t>
      </w:r>
    </w:p>
    <w:p w:rsidR="003611FD" w:rsidRPr="00BE37E1" w:rsidRDefault="003611FD" w:rsidP="003611FD">
      <w:pPr>
        <w:spacing w:line="400" w:lineRule="exact"/>
        <w:rPr>
          <w:rFonts w:ascii="標楷體" w:eastAsia="標楷體" w:hAnsi="標楷體"/>
          <w:i/>
          <w:szCs w:val="24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1417"/>
        <w:gridCol w:w="6634"/>
      </w:tblGrid>
      <w:tr w:rsidR="003611FD" w:rsidRPr="00EC1087" w:rsidTr="000B71FC">
        <w:trPr>
          <w:trHeight w:val="689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EC1087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</w:rPr>
              <w:t>領域</w:t>
            </w:r>
            <w:r w:rsidRPr="00EC1087">
              <w:rPr>
                <w:rFonts w:asciiTheme="minorHAnsi" w:eastAsia="標楷體" w:hAnsiTheme="minorHAnsi"/>
                <w:szCs w:val="24"/>
              </w:rPr>
              <w:t>/</w:t>
            </w:r>
            <w:r w:rsidRPr="00EC1087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8051" w:type="dxa"/>
            <w:gridSpan w:val="2"/>
            <w:vAlign w:val="center"/>
          </w:tcPr>
          <w:p w:rsidR="003611FD" w:rsidRPr="00EC1087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="00EC1087">
              <w:rPr>
                <w:rFonts w:ascii="標楷體" w:eastAsia="標楷體" w:hAnsi="標楷體" w:cs="Arial" w:hint="eastAsia"/>
                <w:szCs w:val="24"/>
              </w:rPr>
              <w:t>█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Pr="00EC1087">
              <w:rPr>
                <w:rFonts w:asciiTheme="minorHAnsi" w:eastAsia="標楷體" w:hAnsiTheme="minorHAnsi"/>
                <w:szCs w:val="24"/>
              </w:rPr>
              <w:t>(□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="00EC1087">
              <w:rPr>
                <w:rFonts w:ascii="標楷體" w:eastAsia="標楷體" w:hAnsi="標楷體" w:cs="Arial" w:hint="eastAsia"/>
                <w:szCs w:val="24"/>
              </w:rPr>
              <w:t>█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Pr="00EC1087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EC1087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Pr="00EC1087">
              <w:rPr>
                <w:rFonts w:asciiTheme="minorHAnsi" w:eastAsia="標楷體" w:hAnsiTheme="minorHAnsi"/>
                <w:szCs w:val="24"/>
              </w:rPr>
              <w:t>(□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EC1087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Pr="00EC1087">
              <w:rPr>
                <w:rFonts w:asciiTheme="minorHAnsi" w:eastAsia="標楷體" w:hAnsiTheme="minorHAnsi"/>
                <w:szCs w:val="24"/>
              </w:rPr>
              <w:t>(□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EC1087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Pr="00EC1087">
              <w:rPr>
                <w:rFonts w:asciiTheme="minorHAnsi" w:eastAsia="標楷體" w:hAnsiTheme="minorHAnsi"/>
                <w:szCs w:val="24"/>
              </w:rPr>
              <w:t>(□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Pr="00EC1087">
              <w:rPr>
                <w:rFonts w:asciiTheme="minorHAnsi" w:eastAsia="標楷體" w:hAnsiTheme="minorHAnsi"/>
                <w:szCs w:val="24"/>
              </w:rPr>
              <w:t>(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EC1087" w:rsidRDefault="003611FD" w:rsidP="00575FB7">
            <w:pPr>
              <w:autoSpaceDE w:val="0"/>
              <w:autoSpaceDN w:val="0"/>
              <w:adjustRightInd w:val="0"/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Pr="00EC1087">
              <w:rPr>
                <w:rFonts w:asciiTheme="minorHAnsi" w:eastAsia="標楷體" w:hAnsiTheme="minorHAnsi"/>
                <w:szCs w:val="24"/>
              </w:rPr>
              <w:t>(□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Pr="00EC1087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 w:rsidRPr="00EC1087">
              <w:rPr>
                <w:rFonts w:asciiTheme="minorHAnsi" w:eastAsia="標楷體" w:hAnsiTheme="minorHAnsi"/>
                <w:szCs w:val="24"/>
              </w:rPr>
              <w:t>□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Pr="00EC1087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EC1087" w:rsidTr="000B71FC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EC1087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8051" w:type="dxa"/>
            <w:gridSpan w:val="2"/>
            <w:vAlign w:val="center"/>
          </w:tcPr>
          <w:p w:rsidR="003611FD" w:rsidRPr="00EC1087" w:rsidRDefault="00EC1087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█</w:t>
            </w:r>
            <w:r w:rsidR="003611FD" w:rsidRPr="00EC1087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EC1087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EC1087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EC1087" w:rsidTr="000B71FC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EC1087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8051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EC1087" w:rsidRDefault="00E02322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</w:rPr>
              <w:t>康軒版</w:t>
            </w:r>
          </w:p>
        </w:tc>
      </w:tr>
      <w:tr w:rsidR="003611FD" w:rsidRPr="00EC1087" w:rsidTr="000B71FC">
        <w:trPr>
          <w:trHeight w:val="846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F44AC6" w:rsidRPr="00EC1087" w:rsidRDefault="003611FD" w:rsidP="002572A8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</w:p>
          <w:p w:rsidR="00F44AC6" w:rsidRPr="00EC1087" w:rsidRDefault="003611FD" w:rsidP="002572A8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3611FD" w:rsidRPr="00EC1087" w:rsidRDefault="003611FD" w:rsidP="002572A8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8051" w:type="dxa"/>
            <w:gridSpan w:val="2"/>
            <w:tcMar>
              <w:left w:w="57" w:type="dxa"/>
              <w:right w:w="0" w:type="dxa"/>
            </w:tcMar>
            <w:vAlign w:val="center"/>
          </w:tcPr>
          <w:p w:rsidR="00E02322" w:rsidRPr="00EC1087" w:rsidRDefault="00E02322" w:rsidP="00E02322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-J-A1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探索自我潛能、自我價值與生命意義，培育合宜的人生觀。</w:t>
            </w:r>
          </w:p>
          <w:p w:rsidR="00E02322" w:rsidRPr="00EC1087" w:rsidRDefault="00E02322" w:rsidP="00E02322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-J-A2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覺察人類生活相關議題，進而分析判斷及反思，並嘗試改善獲解決問題。</w:t>
            </w:r>
          </w:p>
          <w:p w:rsidR="00E02322" w:rsidRPr="00EC1087" w:rsidRDefault="00E02322" w:rsidP="00E02322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-J-A3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主動學習與探究人類生活相關議題，善用資源並規畫相對應的行動方案及創新突破的可能性。</w:t>
            </w:r>
          </w:p>
          <w:p w:rsidR="00E02322" w:rsidRPr="00EC1087" w:rsidRDefault="00E02322" w:rsidP="00E02322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-J-B1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運用文字、語言、表格與圖像等表徵符號，表達人類生活的豐富面貌，並能促進相互溝通與理解。</w:t>
            </w:r>
          </w:p>
          <w:p w:rsidR="00E02322" w:rsidRPr="00EC1087" w:rsidRDefault="00E02322" w:rsidP="00E02322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-J-B3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欣賞不同時空環境下形塑的自然、族群與文化之美，增進生活的豐富性。</w:t>
            </w:r>
          </w:p>
          <w:p w:rsidR="00E02322" w:rsidRPr="00EC1087" w:rsidRDefault="00E02322" w:rsidP="00E02322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-J-C1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培養道德思辨與實踐能力、尊重人權的態度，具備民主素養、法治觀念、環境倫理以及在地與全球意識，參與社會公益活動。</w:t>
            </w:r>
          </w:p>
          <w:p w:rsidR="00E02322" w:rsidRPr="00EC1087" w:rsidRDefault="00E02322" w:rsidP="00E02322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-J-C2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具備同理與理性溝通的知能與態度，發展與人合作的互動關係。</w:t>
            </w:r>
          </w:p>
          <w:p w:rsidR="003611FD" w:rsidRPr="00EC1087" w:rsidRDefault="00E02322" w:rsidP="00E02322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-J-C3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尊重並欣賞各族群文化的多樣性，了解文化間的相互關聯，以及臺灣與國際社會的互動關係。</w:t>
            </w:r>
          </w:p>
        </w:tc>
      </w:tr>
      <w:tr w:rsidR="003611FD" w:rsidRPr="00EC1087" w:rsidTr="000B71FC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44AC6" w:rsidRPr="00EC1087" w:rsidRDefault="003611FD" w:rsidP="00F44AC6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</w:rPr>
              <w:t>學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EC1087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851" w:type="dxa"/>
            <w:vAlign w:val="center"/>
          </w:tcPr>
          <w:p w:rsidR="003611FD" w:rsidRPr="00EC1087" w:rsidRDefault="003611FD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EC1087" w:rsidRDefault="003611FD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C1087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8051" w:type="dxa"/>
            <w:gridSpan w:val="2"/>
            <w:vAlign w:val="center"/>
          </w:tcPr>
          <w:p w:rsidR="003611FD" w:rsidRPr="00EC1087" w:rsidRDefault="000B71FC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1a-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發覺生活經驗或社會現象與社會領域內容知識的關係。</w:t>
            </w:r>
          </w:p>
          <w:p w:rsidR="000B71FC" w:rsidRPr="00EC1087" w:rsidRDefault="000B71FC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1a-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描述重要地理現象的位置與範圍。</w:t>
            </w:r>
          </w:p>
          <w:p w:rsidR="000B71FC" w:rsidRPr="00EC1087" w:rsidRDefault="000B71FC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1b-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解析自然與人文環境的分布特性及其成因。</w:t>
            </w:r>
          </w:p>
          <w:p w:rsidR="000B71FC" w:rsidRPr="00EC1087" w:rsidRDefault="000B71FC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1b-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歸納自然與人文環境互動的結果。</w:t>
            </w:r>
          </w:p>
          <w:p w:rsidR="000B71FC" w:rsidRPr="00EC1087" w:rsidRDefault="000B71FC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1c-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利用地理基本概念與技能，檢視生活中面對的選擇與決策。</w:t>
            </w:r>
          </w:p>
          <w:p w:rsidR="000B71FC" w:rsidRPr="00EC1087" w:rsidRDefault="000B71FC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1c-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反思各種地理環境與議題的內涵，並提出相關意見。</w:t>
            </w:r>
          </w:p>
          <w:p w:rsidR="000B71FC" w:rsidRPr="00EC1087" w:rsidRDefault="000B71FC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2a-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敏銳察覺人與環境的互動關係及其淵源。</w:t>
            </w:r>
          </w:p>
          <w:p w:rsidR="000B71FC" w:rsidRPr="00EC1087" w:rsidRDefault="000B71FC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2a-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關注生活周遭的重要議題及其脈絡，培養本土意識與在地關懷。</w:t>
            </w:r>
          </w:p>
          <w:p w:rsidR="000B71FC" w:rsidRPr="00EC1087" w:rsidRDefault="000B71FC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2c-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欣賞並願意維護自然與人文之美。</w:t>
            </w:r>
          </w:p>
          <w:p w:rsidR="000B71FC" w:rsidRPr="00EC1087" w:rsidRDefault="000B71FC" w:rsidP="000B71F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社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3b-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使用文字、照片、圖表、數據、地圖、言語等多種方式，呈現並解釋探究結果。</w:t>
            </w:r>
          </w:p>
        </w:tc>
      </w:tr>
      <w:tr w:rsidR="00F44AC6" w:rsidRPr="00EC1087" w:rsidTr="000B71FC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C1087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8051" w:type="dxa"/>
            <w:gridSpan w:val="2"/>
            <w:vAlign w:val="center"/>
          </w:tcPr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Aa-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全球經緯度座標系統。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Aa-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全球海陸分布。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Aa-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臺灣地理位置的特性及其影響。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Aa-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-4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探究活動：臺灣和世界各地的關聯性。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Ab-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地形與海岸的分類。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Ab-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臺灣主要地形的分布與特色。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Ab-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臺灣的領海與經濟海域。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Ab-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-4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探究活動：土地利用與環境倫理。</w:t>
            </w:r>
          </w:p>
          <w:p w:rsidR="00F44AC6" w:rsidRPr="00EC1087" w:rsidRDefault="00F44AC6" w:rsidP="00F47FE8">
            <w:pPr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Ac-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天氣與氣候。</w:t>
            </w:r>
          </w:p>
          <w:p w:rsidR="00F44AC6" w:rsidRPr="00EC1087" w:rsidRDefault="00F44AC6" w:rsidP="00F47FE8">
            <w:pPr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Ac-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臺灣的氣候特色。</w:t>
            </w:r>
          </w:p>
          <w:p w:rsidR="00F44AC6" w:rsidRPr="00EC1087" w:rsidRDefault="00F44AC6" w:rsidP="00F47FE8">
            <w:pPr>
              <w:spacing w:line="400" w:lineRule="exact"/>
              <w:rPr>
                <w:rFonts w:asciiTheme="minorHAnsi" w:eastAsia="標楷體" w:hAnsiTheme="minorHAnsi" w:cs="標楷體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Ac-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臺灣的水資源分布。</w:t>
            </w:r>
          </w:p>
          <w:p w:rsidR="00F44AC6" w:rsidRPr="00EC1087" w:rsidRDefault="00F44AC6" w:rsidP="00F47FE8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Ac-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-4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探究活動：颱風與生活。</w:t>
            </w:r>
          </w:p>
        </w:tc>
      </w:tr>
      <w:tr w:rsidR="00F44AC6" w:rsidRPr="00EC1087" w:rsidTr="000B71FC">
        <w:trPr>
          <w:trHeight w:val="553"/>
          <w:jc w:val="center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</w:p>
        </w:tc>
        <w:tc>
          <w:tcPr>
            <w:tcW w:w="8051" w:type="dxa"/>
            <w:gridSpan w:val="2"/>
            <w:vAlign w:val="center"/>
          </w:tcPr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Ad-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臺灣的人口成長與分布。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Ad-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臺灣的人口組成。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Ad-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多元族群的文化特色。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Ad-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-4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探究活動：臺灣人口問題與對策。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Ae-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臺灣農業經營的特色。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Ae-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臺灣工業發展的特色。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Ae-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臺灣的國際貿易與全球關連。</w:t>
            </w:r>
          </w:p>
          <w:p w:rsidR="00F44AC6" w:rsidRPr="00EC1087" w:rsidRDefault="00F44AC6" w:rsidP="00575FB7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Ae-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-4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探究活動：產業活動的挑戰與調適。</w:t>
            </w:r>
          </w:p>
          <w:p w:rsidR="00F44AC6" w:rsidRPr="00EC1087" w:rsidRDefault="00F44AC6" w:rsidP="00F44AC6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Af-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聚落體系與交通網絡。</w:t>
            </w:r>
          </w:p>
          <w:p w:rsidR="00F44AC6" w:rsidRPr="00EC1087" w:rsidRDefault="00F44AC6" w:rsidP="00F44AC6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Af-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-2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都市發展與都市化。</w:t>
            </w:r>
          </w:p>
          <w:p w:rsidR="00F44AC6" w:rsidRPr="00EC1087" w:rsidRDefault="00F44AC6" w:rsidP="00F44AC6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Af-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臺灣的區域發展及其空間差異。</w:t>
            </w:r>
          </w:p>
          <w:p w:rsidR="00F44AC6" w:rsidRPr="00EC1087" w:rsidRDefault="00F44AC6" w:rsidP="00F44AC6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地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Af-</w:t>
            </w:r>
            <w:r w:rsidRPr="00EC1087">
              <w:rPr>
                <w:rFonts w:ascii="細明體" w:eastAsia="細明體" w:hAnsi="細明體" w:cs="細明體" w:hint="eastAsia"/>
                <w:szCs w:val="24"/>
                <w:lang w:eastAsia="zh-HK"/>
              </w:rPr>
              <w:t>Ⅳ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-4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探究活動：原住民族文化與生態保育政策。</w:t>
            </w:r>
          </w:p>
        </w:tc>
      </w:tr>
      <w:tr w:rsidR="003611FD" w:rsidRPr="00EC1087" w:rsidTr="000B71FC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EC1087" w:rsidRDefault="003611FD" w:rsidP="00575FB7">
            <w:pPr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C1087">
              <w:rPr>
                <w:rFonts w:asciiTheme="minorHAnsi" w:eastAsia="標楷體" w:hAnsiTheme="minorHAnsi" w:cs="新細明體"/>
                <w:szCs w:val="24"/>
              </w:rPr>
              <w:t>學習進度</w:t>
            </w:r>
          </w:p>
          <w:p w:rsidR="003611FD" w:rsidRPr="00EC1087" w:rsidRDefault="003611FD" w:rsidP="00575FB7">
            <w:pPr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EC1087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EC1087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417" w:type="dxa"/>
            <w:vAlign w:val="center"/>
          </w:tcPr>
          <w:p w:rsidR="003611FD" w:rsidRPr="00EC1087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6634" w:type="dxa"/>
            <w:vAlign w:val="center"/>
          </w:tcPr>
          <w:p w:rsidR="003611FD" w:rsidRPr="00EC1087" w:rsidRDefault="003611FD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C1087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91206E" w:rsidRPr="00EC1087" w:rsidTr="00223F99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91206E" w:rsidRPr="00EC1087" w:rsidRDefault="0091206E" w:rsidP="00575FB7">
            <w:pPr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EC1087">
              <w:rPr>
                <w:rFonts w:asciiTheme="minorHAnsi" w:eastAsia="標楷體" w:hAnsiTheme="minorHAnsi"/>
                <w:szCs w:val="24"/>
              </w:rPr>
              <w:t>1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91206E" w:rsidRPr="00EC1087" w:rsidRDefault="0091206E" w:rsidP="0076483B">
            <w:pPr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91206E" w:rsidRPr="00EC1087" w:rsidRDefault="0091206E" w:rsidP="0076483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1-4</w:t>
            </w:r>
          </w:p>
          <w:p w:rsidR="0091206E" w:rsidRPr="00EC1087" w:rsidRDefault="0091206E" w:rsidP="0076483B">
            <w:pPr>
              <w:suppressAutoHyphens/>
              <w:autoSpaceDN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1206E" w:rsidRPr="00EC1087" w:rsidRDefault="0091206E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第１課　臺灣的位置</w:t>
            </w:r>
          </w:p>
        </w:tc>
        <w:tc>
          <w:tcPr>
            <w:tcW w:w="6634" w:type="dxa"/>
          </w:tcPr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了解相對位置與絕對位置的概念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判讀方位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認識地圖的四個要素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認識經緯線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判讀經緯度位置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6.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認識全球海陸分布的特性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7.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認識臺灣的位置與範圍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8.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認識臺灣的行政區</w:t>
            </w:r>
          </w:p>
        </w:tc>
      </w:tr>
      <w:tr w:rsidR="0091206E" w:rsidRPr="00EC1087" w:rsidTr="000B71F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1206E" w:rsidRPr="00EC1087" w:rsidRDefault="0091206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1206E" w:rsidRPr="00EC1087" w:rsidRDefault="0091206E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91206E" w:rsidRPr="00EC1087" w:rsidRDefault="0091206E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5-7</w:t>
            </w:r>
          </w:p>
          <w:p w:rsidR="0091206E" w:rsidRPr="00EC1087" w:rsidRDefault="0091206E" w:rsidP="0076483B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1206E" w:rsidRPr="00EC1087" w:rsidRDefault="0091206E" w:rsidP="00575FB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第２課　位置對臺灣的影響</w:t>
            </w:r>
          </w:p>
        </w:tc>
        <w:tc>
          <w:tcPr>
            <w:tcW w:w="6634" w:type="dxa"/>
            <w:vAlign w:val="center"/>
          </w:tcPr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了解經度與時區的關係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了解緯度與氣候的關係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了解臺灣生態多樣性</w:t>
            </w:r>
          </w:p>
          <w:p w:rsidR="0091206E" w:rsidRPr="00EC1087" w:rsidRDefault="0091206E" w:rsidP="0091206E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知道位置對臺灣的影響</w:t>
            </w:r>
          </w:p>
        </w:tc>
      </w:tr>
      <w:tr w:rsidR="0091206E" w:rsidRPr="00EC1087" w:rsidTr="000B71F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1206E" w:rsidRPr="00EC1087" w:rsidRDefault="0091206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1206E" w:rsidRPr="00EC1087" w:rsidRDefault="0091206E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91206E" w:rsidRPr="00EC1087" w:rsidRDefault="0091206E" w:rsidP="0076483B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8-10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1206E" w:rsidRPr="00EC1087" w:rsidRDefault="0091206E" w:rsidP="00575FB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第３課　臺灣的地形</w:t>
            </w:r>
          </w:p>
        </w:tc>
        <w:tc>
          <w:tcPr>
            <w:tcW w:w="6634" w:type="dxa"/>
            <w:vAlign w:val="center"/>
          </w:tcPr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認識地形的作用力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了解地形的種類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認識臺灣地形的及其分布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認識地形的表示方法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繪製等高線地形圖、地形剖面圖及分層設色圖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6.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了解臺灣的環境問題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7.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認識環境保育</w:t>
            </w:r>
          </w:p>
          <w:p w:rsidR="0091206E" w:rsidRPr="00EC1087" w:rsidRDefault="0091206E" w:rsidP="0091206E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8.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說出臺灣國家公園的特色</w:t>
            </w:r>
          </w:p>
        </w:tc>
      </w:tr>
      <w:tr w:rsidR="0091206E" w:rsidRPr="00EC1087" w:rsidTr="000B71F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1206E" w:rsidRPr="00EC1087" w:rsidRDefault="0091206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1206E" w:rsidRPr="00EC1087" w:rsidRDefault="0091206E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91206E" w:rsidRPr="00EC1087" w:rsidRDefault="0091206E" w:rsidP="0076483B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11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-1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3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1206E" w:rsidRPr="00EC1087" w:rsidRDefault="0091206E" w:rsidP="00575FB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第４課　臺灣的海域</w:t>
            </w:r>
          </w:p>
        </w:tc>
        <w:tc>
          <w:tcPr>
            <w:tcW w:w="6634" w:type="dxa"/>
            <w:vAlign w:val="center"/>
          </w:tcPr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認識海岸類型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認識臺灣的海岸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關心臺灣的海岸利用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了解臺灣離島的類型及成因</w:t>
            </w:r>
          </w:p>
          <w:p w:rsidR="0091206E" w:rsidRPr="00EC1087" w:rsidRDefault="0091206E" w:rsidP="0091206E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認識臺灣離島的自然與人文特色</w:t>
            </w:r>
          </w:p>
        </w:tc>
      </w:tr>
      <w:tr w:rsidR="0091206E" w:rsidRPr="00EC1087" w:rsidTr="000B71F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1206E" w:rsidRPr="00EC1087" w:rsidRDefault="0091206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1206E" w:rsidRPr="00EC1087" w:rsidRDefault="0091206E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91206E" w:rsidRPr="00EC1087" w:rsidRDefault="0091206E" w:rsidP="0076483B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14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-1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6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1206E" w:rsidRPr="00EC1087" w:rsidRDefault="0091206E" w:rsidP="00575FB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第５課　臺灣的氣候</w:t>
            </w:r>
          </w:p>
        </w:tc>
        <w:tc>
          <w:tcPr>
            <w:tcW w:w="6634" w:type="dxa"/>
            <w:vAlign w:val="center"/>
          </w:tcPr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認識天氣與天氣因子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認識降水類型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了解什麼是天氣預報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認識氣候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能判讀等雨量線圖與等溫線圖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6.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知道臺灣的氣候特色</w:t>
            </w:r>
          </w:p>
          <w:p w:rsidR="0091206E" w:rsidRPr="00EC1087" w:rsidRDefault="0091206E" w:rsidP="0091206E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7.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了解臺灣的氣象災害</w:t>
            </w:r>
          </w:p>
        </w:tc>
      </w:tr>
      <w:tr w:rsidR="0091206E" w:rsidRPr="00EC1087" w:rsidTr="000B71FC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91206E" w:rsidRPr="00EC1087" w:rsidRDefault="0091206E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91206E" w:rsidRPr="00EC1087" w:rsidRDefault="0091206E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91206E" w:rsidRPr="00EC1087" w:rsidRDefault="0091206E" w:rsidP="0076483B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17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0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91206E" w:rsidRPr="00EC1087" w:rsidRDefault="0091206E" w:rsidP="00D874B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第６課　臺灣的水文</w:t>
            </w:r>
          </w:p>
        </w:tc>
        <w:tc>
          <w:tcPr>
            <w:tcW w:w="6634" w:type="dxa"/>
            <w:vAlign w:val="center"/>
          </w:tcPr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了解臺灣的水資源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了解臺灣的河川特色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認識水系的概念</w:t>
            </w:r>
          </w:p>
          <w:p w:rsidR="0091206E" w:rsidRPr="00EC1087" w:rsidRDefault="0091206E" w:rsidP="00912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了解臺灣水資源開發與保育</w:t>
            </w:r>
          </w:p>
          <w:p w:rsidR="0091206E" w:rsidRPr="00EC1087" w:rsidRDefault="0091206E" w:rsidP="0091206E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關心臺灣對環境的利用與維護</w:t>
            </w:r>
          </w:p>
        </w:tc>
      </w:tr>
      <w:tr w:rsidR="00695238" w:rsidRPr="00EC1087" w:rsidTr="00574CAE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695238" w:rsidRPr="00EC1087" w:rsidRDefault="00695238" w:rsidP="00575FB7">
            <w:pPr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EC1087">
              <w:rPr>
                <w:rFonts w:asciiTheme="minorHAnsi" w:eastAsia="標楷體" w:hAnsiTheme="minorHAnsi"/>
                <w:szCs w:val="24"/>
              </w:rPr>
              <w:t>2</w:t>
            </w: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695238" w:rsidRPr="00EC1087" w:rsidRDefault="00695238" w:rsidP="0076483B">
            <w:pPr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695238" w:rsidRPr="00EC1087" w:rsidRDefault="00695238" w:rsidP="0076483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1-4</w:t>
            </w:r>
          </w:p>
          <w:p w:rsidR="00695238" w:rsidRPr="00EC1087" w:rsidRDefault="00695238" w:rsidP="0076483B">
            <w:pPr>
              <w:suppressAutoHyphens/>
              <w:autoSpaceDN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第１課　臺灣的人口成長與分布</w:t>
            </w:r>
          </w:p>
        </w:tc>
        <w:tc>
          <w:tcPr>
            <w:tcW w:w="6634" w:type="dxa"/>
          </w:tcPr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認識影響一地人口數量變動的要素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應用出生、死亡、移入、移出要素判讀圖表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了解臺灣的人口成長歷程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認識人口遷移的型態與因素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了解臺灣的人口遷移過程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lastRenderedPageBreak/>
              <w:t>6.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認識影響人口分布的原因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7.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了解臺灣的人口分布特徵</w:t>
            </w:r>
          </w:p>
        </w:tc>
      </w:tr>
      <w:tr w:rsidR="00695238" w:rsidRPr="00EC1087" w:rsidTr="00574CAE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695238" w:rsidRPr="00EC1087" w:rsidRDefault="00695238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695238" w:rsidRPr="00EC1087" w:rsidRDefault="00695238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5-7</w:t>
            </w:r>
          </w:p>
          <w:p w:rsidR="00695238" w:rsidRPr="00EC1087" w:rsidRDefault="00695238" w:rsidP="0076483B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第２課　臺灣的人口組成與多元族群</w:t>
            </w:r>
          </w:p>
        </w:tc>
        <w:tc>
          <w:tcPr>
            <w:tcW w:w="6634" w:type="dxa"/>
          </w:tcPr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認識人口組成的意義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運用人口金字塔圖分析一地年齡組成的意涵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明白扶養比與性別比的定義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了解臺灣的少子化現象與影響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了解臺灣的人口老化現象與影響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6.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探討臺灣面對少子化、人口老化問題的因應與調適之道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7.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認識臺灣多元族群的形成背景與文化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8.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尊重臺灣各族群的文化特色</w:t>
            </w:r>
          </w:p>
        </w:tc>
      </w:tr>
      <w:tr w:rsidR="00695238" w:rsidRPr="00EC1087" w:rsidTr="00574CAE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695238" w:rsidRPr="00EC1087" w:rsidRDefault="00695238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695238" w:rsidRPr="00EC1087" w:rsidRDefault="00695238" w:rsidP="0076483B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8-10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第３課　臺灣的第一級產業</w:t>
            </w:r>
          </w:p>
        </w:tc>
        <w:tc>
          <w:tcPr>
            <w:tcW w:w="6634" w:type="dxa"/>
          </w:tcPr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認識產業活動的分類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了解臺灣產業結構的轉變過程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認識臺灣農業發展的特色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認識臺灣漁業、畜牧業的類型與發展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了解臺灣農業發展面臨的問題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6.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指出臺灣農業因應挑戰的轉型方式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7.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了解臺灣漁業所面臨的問題與轉型方式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8.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了解臺灣畜牧業所面臨的問題與轉型方式</w:t>
            </w:r>
          </w:p>
        </w:tc>
      </w:tr>
      <w:tr w:rsidR="00695238" w:rsidRPr="00EC1087" w:rsidTr="00574CAE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695238" w:rsidRPr="00EC1087" w:rsidRDefault="00695238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695238" w:rsidRPr="00EC1087" w:rsidRDefault="00695238" w:rsidP="0076483B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11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-1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3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695238" w:rsidRPr="00EC1087" w:rsidRDefault="00695238" w:rsidP="00FB2B68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第４課　臺灣的第二、三級產業</w:t>
            </w:r>
          </w:p>
        </w:tc>
        <w:tc>
          <w:tcPr>
            <w:tcW w:w="6634" w:type="dxa"/>
          </w:tcPr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認識工業類型之分類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判斷不同工業考量的區位因素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認識臺灣工業的發展歷程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明白臺灣工業轉型與升級方向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認識何謂國際貿易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6.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了解臺灣的國際貿易發展與全球關聯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7.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認識臺灣紡織業的發展、挑戰與轉型</w:t>
            </w:r>
          </w:p>
        </w:tc>
      </w:tr>
      <w:tr w:rsidR="00695238" w:rsidRPr="00EC1087" w:rsidTr="006C0C2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695238" w:rsidRPr="00EC1087" w:rsidRDefault="00695238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695238" w:rsidRPr="00EC1087" w:rsidRDefault="00695238" w:rsidP="0076483B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14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-1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6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第５課　聚落類型與交通網絡</w:t>
            </w:r>
          </w:p>
        </w:tc>
        <w:tc>
          <w:tcPr>
            <w:tcW w:w="6634" w:type="dxa"/>
          </w:tcPr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認識聚落的定義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明白鄉村聚落與都市聚落的差異與關係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認識交通的類型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認識通訊方式的演變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了解臺灣主要的運輸方式與特性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6.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明白都市化與都市化程度的定義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7.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了解都會區的形成過程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8.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明白都市快速發展產生的問題與解決之道</w:t>
            </w:r>
          </w:p>
        </w:tc>
      </w:tr>
      <w:tr w:rsidR="00695238" w:rsidRPr="00EC1087" w:rsidTr="006C0C2F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695238" w:rsidRPr="00EC1087" w:rsidRDefault="00695238" w:rsidP="0076483B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695238" w:rsidRPr="00EC1087" w:rsidRDefault="00695238" w:rsidP="0076483B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17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0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第６課　區域發展與差異</w:t>
            </w:r>
          </w:p>
        </w:tc>
        <w:tc>
          <w:tcPr>
            <w:tcW w:w="6634" w:type="dxa"/>
          </w:tcPr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1.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認識臺灣六都的發展優勢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2.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認識臺灣四大區域與離島地區的發展特色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3.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了解臺灣有哪些區域發展差異與形成原因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4.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探討地方發展、生態保育、與原住民族文化保存間的權衡</w:t>
            </w:r>
          </w:p>
          <w:p w:rsidR="00695238" w:rsidRPr="00EC1087" w:rsidRDefault="00695238" w:rsidP="00695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5.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了解不當開發對生態保育與原住民族傳統領域造成的影響</w:t>
            </w:r>
          </w:p>
        </w:tc>
      </w:tr>
      <w:tr w:rsidR="00695238" w:rsidRPr="00EC1087" w:rsidTr="000B71FC">
        <w:trPr>
          <w:trHeight w:val="93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新細明體"/>
                <w:szCs w:val="24"/>
              </w:rPr>
              <w:t>議題融入</w:t>
            </w:r>
          </w:p>
        </w:tc>
        <w:tc>
          <w:tcPr>
            <w:tcW w:w="8051" w:type="dxa"/>
            <w:gridSpan w:val="2"/>
          </w:tcPr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【性別平等教育】</w:t>
            </w:r>
          </w:p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接納自我與尊重他人的性傾向、性別特質與性別認同。</w:t>
            </w:r>
          </w:p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J3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檢視家庭、學校、職場中基於性別刻板印象產生的偏見與歧視。</w:t>
            </w:r>
          </w:p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J10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探究社會中資源運用與分配的性別不平等，並提出解決策略。</w:t>
            </w:r>
          </w:p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J14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認識社會中性別、種族與階級的權力結構關係。</w:t>
            </w:r>
          </w:p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【人權教育】</w:t>
            </w:r>
          </w:p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J5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了解社會上有不同的群體和文化，尊重並欣賞其差異。</w:t>
            </w:r>
          </w:p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J11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運用資訊網絡了解人權相關組織與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活動。</w:t>
            </w:r>
          </w:p>
          <w:p w:rsidR="00695238" w:rsidRPr="00EC1087" w:rsidRDefault="00695238" w:rsidP="00BD4A7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【環境教育】</w:t>
            </w:r>
          </w:p>
          <w:p w:rsidR="00695238" w:rsidRPr="00EC1087" w:rsidRDefault="00695238" w:rsidP="00BD4A7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了解生物多樣性及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環境承載力的重要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性。</w:t>
            </w:r>
          </w:p>
          <w:p w:rsidR="00695238" w:rsidRPr="00EC1087" w:rsidRDefault="00695238" w:rsidP="00BD4A7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J4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了解永續發展的意義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(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環境、社會、與經濟的均衡發展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)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與原則。</w:t>
            </w:r>
          </w:p>
          <w:p w:rsidR="00695238" w:rsidRPr="00EC1087" w:rsidRDefault="00695238" w:rsidP="00BD4A7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J6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了解世界人口數量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增加、糧食供給與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營養的永續議題。</w:t>
            </w:r>
          </w:p>
          <w:p w:rsidR="00695238" w:rsidRPr="00EC1087" w:rsidRDefault="00695238" w:rsidP="00BD4A7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J8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了解臺灣生態環境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及社會發展面對氣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候變遷的脆弱性與韌性。</w:t>
            </w:r>
          </w:p>
          <w:p w:rsidR="00695238" w:rsidRPr="00EC1087" w:rsidRDefault="00695238" w:rsidP="00BD4A7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J10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了解天然災害對人類生活、生命、社會發展與經濟產業的衝擊。</w:t>
            </w:r>
          </w:p>
          <w:p w:rsidR="00695238" w:rsidRPr="00EC1087" w:rsidRDefault="00695238" w:rsidP="00BD4A7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J11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了解天然災害的人為影響因子。</w:t>
            </w:r>
          </w:p>
          <w:p w:rsidR="00695238" w:rsidRPr="00EC1087" w:rsidRDefault="00695238" w:rsidP="00BD4A73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J12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認識不同類型災害可能伴隨的危險，學習適當預防與避難行為。</w:t>
            </w:r>
          </w:p>
          <w:p w:rsidR="00695238" w:rsidRPr="00EC1087" w:rsidRDefault="00695238" w:rsidP="009F6B56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【海洋教育】</w:t>
            </w:r>
          </w:p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 xml:space="preserve">J5 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了解我國國土地理位置的特色及重要性。</w:t>
            </w:r>
          </w:p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J12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探討臺灣海岸地形與近海的特色、成因與災害。</w:t>
            </w:r>
          </w:p>
          <w:p w:rsidR="00695238" w:rsidRPr="00EC1087" w:rsidRDefault="00695238" w:rsidP="009A6FEC">
            <w:pPr>
              <w:spacing w:line="400" w:lineRule="exact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J13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探討海洋對陸上環境與生活的影響。</w:t>
            </w:r>
          </w:p>
          <w:p w:rsidR="00695238" w:rsidRPr="00EC1087" w:rsidRDefault="00695238" w:rsidP="006D15C9">
            <w:pPr>
              <w:spacing w:line="400" w:lineRule="exact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J16</w:t>
            </w:r>
            <w:r w:rsidRPr="00EC1087">
              <w:rPr>
                <w:rFonts w:asciiTheme="minorHAnsi" w:eastAsia="標楷體" w:hAnsiTheme="minorHAnsi" w:cs="標楷體"/>
                <w:szCs w:val="24"/>
                <w:lang w:eastAsia="zh-HK"/>
              </w:rPr>
              <w:t>認識海洋生物資源之種類、用途、復育與保育方法。</w:t>
            </w:r>
          </w:p>
        </w:tc>
      </w:tr>
      <w:tr w:rsidR="00695238" w:rsidRPr="00EC1087" w:rsidTr="000B71FC">
        <w:trPr>
          <w:trHeight w:val="85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  <w:r w:rsidRPr="00EC1087">
              <w:rPr>
                <w:rFonts w:asciiTheme="minorHAnsi" w:eastAsia="標楷體" w:hAnsiTheme="minorHAnsi" w:cs="新細明體"/>
                <w:szCs w:val="24"/>
              </w:rPr>
              <w:t>評量方式</w:t>
            </w:r>
          </w:p>
        </w:tc>
        <w:tc>
          <w:tcPr>
            <w:tcW w:w="8051" w:type="dxa"/>
            <w:gridSpan w:val="2"/>
            <w:tcMar>
              <w:left w:w="57" w:type="dxa"/>
              <w:right w:w="0" w:type="dxa"/>
            </w:tcMar>
            <w:vAlign w:val="center"/>
          </w:tcPr>
          <w:p w:rsidR="00695238" w:rsidRPr="00EC1087" w:rsidRDefault="00695238" w:rsidP="006D15C9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教師觀察</w:t>
            </w:r>
          </w:p>
          <w:p w:rsidR="00695238" w:rsidRPr="00EC1087" w:rsidRDefault="00695238" w:rsidP="006D15C9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自我評量</w:t>
            </w:r>
          </w:p>
          <w:p w:rsidR="00695238" w:rsidRPr="00EC1087" w:rsidRDefault="00695238" w:rsidP="006D15C9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同儕互評</w:t>
            </w:r>
          </w:p>
          <w:p w:rsidR="00695238" w:rsidRPr="00EC1087" w:rsidRDefault="00695238" w:rsidP="006D15C9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紙筆測驗</w:t>
            </w:r>
          </w:p>
          <w:p w:rsidR="00695238" w:rsidRPr="00EC1087" w:rsidRDefault="00695238" w:rsidP="006D15C9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5.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口頭詢問</w:t>
            </w:r>
          </w:p>
          <w:p w:rsidR="00695238" w:rsidRPr="00EC1087" w:rsidRDefault="00695238" w:rsidP="006D15C9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6.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專案報告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</w:p>
          <w:p w:rsidR="00695238" w:rsidRPr="00EC1087" w:rsidRDefault="00695238" w:rsidP="006D15C9">
            <w:pPr>
              <w:pStyle w:val="Default"/>
              <w:spacing w:line="400" w:lineRule="exact"/>
              <w:rPr>
                <w:rFonts w:asciiTheme="minorHAnsi" w:eastAsia="標楷體" w:hAnsiTheme="minorHAnsi"/>
                <w:color w:val="FF0000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</w:rPr>
              <w:t>7.</w:t>
            </w:r>
            <w:r w:rsidRPr="00EC1087">
              <w:rPr>
                <w:rFonts w:asciiTheme="minorHAnsi" w:eastAsia="標楷體" w:hAnsiTheme="minorHAnsi"/>
                <w:color w:val="000000" w:themeColor="text1"/>
              </w:rPr>
              <w:t>活動報告</w:t>
            </w:r>
          </w:p>
        </w:tc>
      </w:tr>
      <w:tr w:rsidR="00695238" w:rsidRPr="00EC1087" w:rsidTr="000B71FC">
        <w:trPr>
          <w:trHeight w:val="938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lastRenderedPageBreak/>
              <w:t>教學設施</w:t>
            </w:r>
          </w:p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</w:rPr>
            </w:pP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8051" w:type="dxa"/>
            <w:gridSpan w:val="2"/>
            <w:vAlign w:val="center"/>
          </w:tcPr>
          <w:p w:rsidR="00695238" w:rsidRPr="00EC1087" w:rsidRDefault="00695238" w:rsidP="006D15C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教學投影片</w:t>
            </w:r>
          </w:p>
          <w:p w:rsidR="00695238" w:rsidRPr="00EC1087" w:rsidRDefault="00695238" w:rsidP="006D15C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學習單</w:t>
            </w:r>
          </w:p>
          <w:p w:rsidR="00695238" w:rsidRPr="00EC1087" w:rsidRDefault="00695238" w:rsidP="006D15C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電腦</w:t>
            </w:r>
          </w:p>
          <w:p w:rsidR="00695238" w:rsidRPr="00EC1087" w:rsidRDefault="00695238" w:rsidP="006D15C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單槍投影機</w:t>
            </w:r>
          </w:p>
          <w:p w:rsidR="00695238" w:rsidRPr="00EC1087" w:rsidRDefault="00695238" w:rsidP="006D15C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5.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圖片</w:t>
            </w:r>
          </w:p>
          <w:p w:rsidR="00695238" w:rsidRPr="00EC1087" w:rsidRDefault="00695238" w:rsidP="006D15C9">
            <w:pPr>
              <w:spacing w:line="400" w:lineRule="exact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6.</w:t>
            </w:r>
            <w:r w:rsidRPr="00EC1087">
              <w:rPr>
                <w:rFonts w:asciiTheme="minorHAnsi" w:eastAsia="標楷體" w:hAnsiTheme="minorHAnsi"/>
                <w:color w:val="000000" w:themeColor="text1"/>
                <w:szCs w:val="24"/>
              </w:rPr>
              <w:t>影音資料與網路資源等相關教學媒體</w:t>
            </w:r>
          </w:p>
        </w:tc>
      </w:tr>
      <w:tr w:rsidR="00695238" w:rsidRPr="00EC1087" w:rsidTr="000B71FC">
        <w:trPr>
          <w:trHeight w:val="850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8051" w:type="dxa"/>
            <w:gridSpan w:val="2"/>
            <w:vAlign w:val="center"/>
          </w:tcPr>
          <w:p w:rsidR="00695238" w:rsidRPr="00EC1087" w:rsidRDefault="0071238F" w:rsidP="0071238F">
            <w:pPr>
              <w:spacing w:line="400" w:lineRule="exact"/>
              <w:rPr>
                <w:rFonts w:asciiTheme="minorHAnsi" w:eastAsia="標楷體" w:hAnsiTheme="minorHAnsi"/>
                <w:color w:val="FF0000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本</w:t>
            </w:r>
            <w:bookmarkStart w:id="0" w:name="_GoBack"/>
            <w:bookmarkEnd w:id="0"/>
            <w:r w:rsidR="00EC1087" w:rsidRPr="00EC1087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校教師</w:t>
            </w:r>
          </w:p>
        </w:tc>
      </w:tr>
      <w:tr w:rsidR="00695238" w:rsidRPr="00EC1087" w:rsidTr="000B71FC">
        <w:trPr>
          <w:trHeight w:val="86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EC1087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8051" w:type="dxa"/>
            <w:gridSpan w:val="2"/>
            <w:vAlign w:val="center"/>
          </w:tcPr>
          <w:p w:rsidR="00695238" w:rsidRPr="00EC1087" w:rsidRDefault="00695238" w:rsidP="00575FB7">
            <w:pPr>
              <w:snapToGrid w:val="0"/>
              <w:spacing w:line="400" w:lineRule="exact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Default="00213990"/>
    <w:sectPr w:rsidR="00213990" w:rsidSect="00EC108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34F" w:rsidRDefault="0000534F" w:rsidP="002572A8">
      <w:r>
        <w:separator/>
      </w:r>
    </w:p>
  </w:endnote>
  <w:endnote w:type="continuationSeparator" w:id="0">
    <w:p w:rsidR="0000534F" w:rsidRDefault="0000534F" w:rsidP="0025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34F" w:rsidRDefault="0000534F" w:rsidP="002572A8">
      <w:r>
        <w:separator/>
      </w:r>
    </w:p>
  </w:footnote>
  <w:footnote w:type="continuationSeparator" w:id="0">
    <w:p w:rsidR="0000534F" w:rsidRDefault="0000534F" w:rsidP="002572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00534F"/>
    <w:rsid w:val="000B71FC"/>
    <w:rsid w:val="00213990"/>
    <w:rsid w:val="002572A8"/>
    <w:rsid w:val="003611FD"/>
    <w:rsid w:val="004420E5"/>
    <w:rsid w:val="004B4A37"/>
    <w:rsid w:val="0067104B"/>
    <w:rsid w:val="00695238"/>
    <w:rsid w:val="006D15C9"/>
    <w:rsid w:val="0071238F"/>
    <w:rsid w:val="0091206E"/>
    <w:rsid w:val="00912308"/>
    <w:rsid w:val="009A6FEC"/>
    <w:rsid w:val="009F6B56"/>
    <w:rsid w:val="00BD4A73"/>
    <w:rsid w:val="00C336EC"/>
    <w:rsid w:val="00C92A32"/>
    <w:rsid w:val="00D874B7"/>
    <w:rsid w:val="00E02322"/>
    <w:rsid w:val="00EC1087"/>
    <w:rsid w:val="00F44AC6"/>
    <w:rsid w:val="00F47FE8"/>
    <w:rsid w:val="00FB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572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572A8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572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572A8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572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572A8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572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572A8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6</Pages>
  <Words>528</Words>
  <Characters>3012</Characters>
  <Application>Microsoft Office Word</Application>
  <DocSecurity>0</DocSecurity>
  <Lines>25</Lines>
  <Paragraphs>7</Paragraphs>
  <ScaleCrop>false</ScaleCrop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2019-05-31T02:30:00Z</dcterms:created>
  <dcterms:modified xsi:type="dcterms:W3CDTF">2019-06-04T05:31:00Z</dcterms:modified>
</cp:coreProperties>
</file>